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91F" w:rsidRPr="00733E65" w:rsidRDefault="00842358">
      <w:pPr>
        <w:rPr>
          <w:rFonts w:ascii="Arial" w:hAnsi="Arial" w:cs="Arial"/>
          <w:lang w:val="en-US"/>
        </w:rPr>
      </w:pPr>
      <w:r w:rsidRPr="00733E65">
        <w:rPr>
          <w:rFonts w:ascii="Arial" w:hAnsi="Arial" w:cs="Arial"/>
          <w:b/>
          <w:u w:val="single"/>
          <w:lang w:val="en-US"/>
        </w:rPr>
        <w:t>Appendix 1 - search strategy</w:t>
      </w:r>
    </w:p>
    <w:tbl>
      <w:tblPr>
        <w:tblStyle w:val="Tabelraster"/>
        <w:tblpPr w:leftFromText="141" w:rightFromText="141" w:vertAnchor="page" w:horzAnchor="margin" w:tblpY="2161"/>
        <w:tblW w:w="9140" w:type="dxa"/>
        <w:tblLook w:val="04A0" w:firstRow="1" w:lastRow="0" w:firstColumn="1" w:lastColumn="0" w:noHBand="0" w:noVBand="1"/>
      </w:tblPr>
      <w:tblGrid>
        <w:gridCol w:w="2802"/>
        <w:gridCol w:w="3402"/>
        <w:gridCol w:w="2936"/>
      </w:tblGrid>
      <w:tr w:rsidR="002C2B30" w:rsidRPr="00A32D39" w:rsidTr="00A32D39">
        <w:tc>
          <w:tcPr>
            <w:tcW w:w="2802" w:type="dxa"/>
            <w:shd w:val="clear" w:color="auto" w:fill="D9D9D9" w:themeFill="background1" w:themeFillShade="D9"/>
          </w:tcPr>
          <w:p w:rsidR="001902B7" w:rsidRPr="00A32D39" w:rsidRDefault="001902B7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Category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1:</w:t>
            </w:r>
          </w:p>
          <w:p w:rsidR="002C2B30" w:rsidRPr="00A32D39" w:rsidRDefault="001902B7" w:rsidP="001902B7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i/>
                <w:sz w:val="18"/>
                <w:szCs w:val="18"/>
              </w:rPr>
              <w:t>Antimicrobial</w:t>
            </w:r>
            <w:proofErr w:type="spellEnd"/>
          </w:p>
          <w:p w:rsidR="001902B7" w:rsidRPr="00A32D39" w:rsidRDefault="001902B7" w:rsidP="001902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:rsidR="001902B7" w:rsidRPr="00A32D39" w:rsidRDefault="001902B7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Category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2:</w:t>
            </w:r>
          </w:p>
          <w:p w:rsidR="002C2B30" w:rsidRPr="00A32D39" w:rsidRDefault="002C2B30" w:rsidP="001902B7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i/>
                <w:sz w:val="18"/>
                <w:szCs w:val="18"/>
              </w:rPr>
              <w:t>Stewardship</w:t>
            </w:r>
            <w:proofErr w:type="spellEnd"/>
          </w:p>
        </w:tc>
        <w:tc>
          <w:tcPr>
            <w:tcW w:w="2936" w:type="dxa"/>
            <w:shd w:val="clear" w:color="auto" w:fill="D9D9D9" w:themeFill="background1" w:themeFillShade="D9"/>
          </w:tcPr>
          <w:p w:rsidR="001902B7" w:rsidRPr="00A32D39" w:rsidRDefault="001902B7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Category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3:</w:t>
            </w:r>
          </w:p>
          <w:p w:rsidR="002C2B30" w:rsidRPr="00A32D39" w:rsidRDefault="002C2B30" w:rsidP="00CA42DB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i/>
                <w:sz w:val="18"/>
                <w:szCs w:val="18"/>
              </w:rPr>
              <w:t>Intervention</w:t>
            </w:r>
            <w:proofErr w:type="spellEnd"/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>Anti-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Infective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Agents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Mesh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Stewardship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Intervention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>Anti-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Infective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Restrict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*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Study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Antiinfective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Educat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*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Before-after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Microbicides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>Reminder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>Trial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Antimicrobial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>Audit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>“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Interrupted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time series”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>Anti-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microbial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>Feedback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“before and after”[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>Anti-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bacterial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 xml:space="preserve">Order 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>Impact[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Antibacterial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Approval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Implement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*[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Antimycobacterial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Detailing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Antibiotic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 xml:space="preserve">(Short* AND 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Duration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 )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>“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Antifungal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agents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”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Mesh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 xml:space="preserve">(Stop* AND 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Duration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 )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Antifungal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(rapid[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 AND test[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])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</w:rPr>
              <w:t>Anti-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fungal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US"/>
              </w:rPr>
              <w:t>(training[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US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US"/>
              </w:rPr>
              <w:t>] AND communication[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US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US"/>
              </w:rPr>
              <w:t>])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reassessment[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“quality improvement”[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“public reporting”[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procalcitonin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 xml:space="preserve">] AND 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guid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*[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])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“prescribing policy”[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 xml:space="preserve">] 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“policy change”[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“Plan-Do-Study-Act”[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 xml:space="preserve">] 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“consult team”[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rPr>
          <w:trHeight w:val="180"/>
        </w:trPr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“management program”[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 xml:space="preserve">] 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A42DB" w:rsidRPr="00A32D39" w:rsidTr="00A32D39">
        <w:trPr>
          <w:trHeight w:val="92"/>
        </w:trPr>
        <w:tc>
          <w:tcPr>
            <w:tcW w:w="28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“management programme”[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rPr>
          <w:trHeight w:val="200"/>
        </w:trPr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”intervention program”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 xml:space="preserve">] 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A42DB" w:rsidRPr="00A32D39" w:rsidTr="00A32D39">
        <w:trPr>
          <w:trHeight w:val="190"/>
        </w:trPr>
        <w:tc>
          <w:tcPr>
            <w:tcW w:w="28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“interventional program”[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“interactive booklet”[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”pharmacist input”[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(pharmacist[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 AND promoting[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])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”improvement project” 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rPr>
          <w:trHeight w:val="190"/>
        </w:trPr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“guideline adaptation”[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 xml:space="preserve">] 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A42DB" w:rsidRPr="00A32D39" w:rsidTr="00A32D39">
        <w:trPr>
          <w:trHeight w:val="160"/>
        </w:trPr>
        <w:tc>
          <w:tcPr>
            <w:tcW w:w="28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CA42DB" w:rsidRPr="00A32D39" w:rsidRDefault="00CA42DB" w:rsidP="00A32D3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“guideline dissemination”[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 xml:space="preserve">] </w:t>
            </w:r>
          </w:p>
        </w:tc>
        <w:tc>
          <w:tcPr>
            <w:tcW w:w="2936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A42DB" w:rsidRPr="00A32D39" w:rsidTr="00A32D39">
        <w:trPr>
          <w:trHeight w:val="170"/>
        </w:trPr>
        <w:tc>
          <w:tcPr>
            <w:tcW w:w="28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CA42DB" w:rsidRPr="00A32D39" w:rsidRDefault="00A32D39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“guideline implementation”[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A42DB" w:rsidRPr="00A32D39" w:rsidTr="00A32D39">
        <w:trPr>
          <w:trHeight w:val="160"/>
        </w:trPr>
        <w:tc>
          <w:tcPr>
            <w:tcW w:w="28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“guidelines impact”[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A42DB" w:rsidRPr="00A32D39" w:rsidTr="00A32D39">
        <w:trPr>
          <w:trHeight w:val="180"/>
        </w:trPr>
        <w:tc>
          <w:tcPr>
            <w:tcW w:w="28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“prescribing guidelines”[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A42DB" w:rsidRPr="00A32D39" w:rsidTr="00A32D39">
        <w:trPr>
          <w:trHeight w:val="156"/>
        </w:trPr>
        <w:tc>
          <w:tcPr>
            <w:tcW w:w="28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“guideline publication”[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bookmarkStart w:id="0" w:name="_GoBack"/>
            <w:bookmarkEnd w:id="0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“multifaceted intervention”[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 xml:space="preserve">] 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rPr>
          <w:trHeight w:val="162"/>
        </w:trPr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“delayed prescription”[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A42DB" w:rsidRPr="00A32D39" w:rsidTr="00A32D39">
        <w:trPr>
          <w:trHeight w:val="170"/>
        </w:trPr>
        <w:tc>
          <w:tcPr>
            <w:tcW w:w="28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“delayed prescribing”[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CA42DB" w:rsidRPr="00A32D39" w:rsidRDefault="00CA42DB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(dedicated[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 AND specialist[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])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“decision support”[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“computer-generated intervention”[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“automated dispensing cabinet”[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“antibiotic optimization”[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“antibiotic protocols”[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C2B30" w:rsidRPr="00A32D39" w:rsidTr="00A32D39">
        <w:tc>
          <w:tcPr>
            <w:tcW w:w="28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“prescribing strategies”[</w:t>
            </w:r>
            <w:proofErr w:type="spellStart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tiab</w:t>
            </w:r>
            <w:proofErr w:type="spellEnd"/>
            <w:r w:rsidRPr="00A32D39">
              <w:rPr>
                <w:rFonts w:ascii="Arial" w:hAnsi="Arial" w:cs="Arial"/>
                <w:sz w:val="18"/>
                <w:szCs w:val="18"/>
                <w:lang w:val="en-GB"/>
              </w:rPr>
              <w:t>]</w:t>
            </w:r>
          </w:p>
        </w:tc>
        <w:tc>
          <w:tcPr>
            <w:tcW w:w="2936" w:type="dxa"/>
          </w:tcPr>
          <w:p w:rsidR="002C2B30" w:rsidRPr="00A32D39" w:rsidRDefault="002C2B30" w:rsidP="00CA42D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:rsidR="0086109C" w:rsidRPr="00733E65" w:rsidRDefault="0086109C" w:rsidP="002C2B30">
      <w:pPr>
        <w:rPr>
          <w:rFonts w:ascii="Arial" w:hAnsi="Arial" w:cs="Arial"/>
        </w:rPr>
      </w:pPr>
    </w:p>
    <w:p w:rsidR="001902B7" w:rsidRPr="00733E65" w:rsidRDefault="001902B7">
      <w:pPr>
        <w:rPr>
          <w:rFonts w:ascii="Arial" w:hAnsi="Arial" w:cs="Arial"/>
          <w:color w:val="000000" w:themeColor="text1"/>
          <w:u w:val="single"/>
          <w:lang w:val="en-GB"/>
        </w:rPr>
      </w:pPr>
      <w:r w:rsidRPr="00733E65">
        <w:rPr>
          <w:rFonts w:ascii="Arial" w:hAnsi="Arial" w:cs="Arial"/>
          <w:color w:val="000000" w:themeColor="text1"/>
          <w:u w:val="single"/>
          <w:lang w:val="en-GB"/>
        </w:rPr>
        <w:br w:type="page"/>
      </w:r>
    </w:p>
    <w:p w:rsidR="00026FF3" w:rsidRPr="00733E65" w:rsidRDefault="001902B7" w:rsidP="00784FA3">
      <w:pPr>
        <w:rPr>
          <w:rFonts w:ascii="Arial" w:hAnsi="Arial" w:cs="Arial"/>
          <w:color w:val="000000" w:themeColor="text1"/>
          <w:u w:val="single"/>
          <w:lang w:val="en-GB"/>
        </w:rPr>
      </w:pPr>
      <w:r w:rsidRPr="00733E65">
        <w:rPr>
          <w:rFonts w:ascii="Arial" w:hAnsi="Arial" w:cs="Arial"/>
          <w:color w:val="000000" w:themeColor="text1"/>
          <w:u w:val="single"/>
          <w:lang w:val="en-GB"/>
        </w:rPr>
        <w:lastRenderedPageBreak/>
        <w:t>PubMed</w:t>
      </w:r>
      <w:r w:rsidR="00026FF3" w:rsidRPr="00733E65">
        <w:rPr>
          <w:rFonts w:ascii="Arial" w:hAnsi="Arial" w:cs="Arial"/>
          <w:color w:val="000000" w:themeColor="text1"/>
          <w:u w:val="single"/>
          <w:lang w:val="en-GB"/>
        </w:rPr>
        <w:t xml:space="preserve"> search</w:t>
      </w:r>
      <w:r w:rsidRPr="00733E65">
        <w:rPr>
          <w:rFonts w:ascii="Arial" w:hAnsi="Arial" w:cs="Arial"/>
          <w:color w:val="000000" w:themeColor="text1"/>
          <w:u w:val="single"/>
          <w:lang w:val="en-GB"/>
        </w:rPr>
        <w:t xml:space="preserve"> strategy</w:t>
      </w:r>
      <w:r w:rsidR="00026FF3" w:rsidRPr="00733E65">
        <w:rPr>
          <w:rFonts w:ascii="Arial" w:hAnsi="Arial" w:cs="Arial"/>
          <w:color w:val="000000" w:themeColor="text1"/>
          <w:u w:val="single"/>
          <w:lang w:val="en-GB"/>
        </w:rPr>
        <w:t>:</w:t>
      </w:r>
    </w:p>
    <w:p w:rsidR="00784FA3" w:rsidRPr="00733E65" w:rsidRDefault="00784FA3" w:rsidP="00784FA3">
      <w:pPr>
        <w:rPr>
          <w:rFonts w:ascii="Arial" w:hAnsi="Arial" w:cs="Arial"/>
          <w:lang w:val="en-GB"/>
        </w:rPr>
      </w:pPr>
      <w:r w:rsidRPr="00733E65">
        <w:rPr>
          <w:rFonts w:ascii="Arial" w:hAnsi="Arial" w:cs="Arial"/>
          <w:color w:val="000000" w:themeColor="text1"/>
          <w:lang w:val="en-GB"/>
        </w:rPr>
        <w:t>("anti-infective agents"[Mesh] OR anti-infective*[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 xml:space="preserve">] OR 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antiinfective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microbicides*[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antimicrobial*[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anti-microbial*[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anti-bacterial*[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antibacterial*[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antibiotic*[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 xml:space="preserve">] OR 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antimycobacterial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“antifungal agents”[Mesh] OR antifungal*[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anti-fungal*[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])AND (stewardship[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restrict*[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 xml:space="preserve">] OR 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educat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r</w:t>
      </w:r>
      <w:r w:rsidR="00C67D7C" w:rsidRPr="00733E65">
        <w:rPr>
          <w:rFonts w:ascii="Arial" w:hAnsi="Arial" w:cs="Arial"/>
          <w:color w:val="000000" w:themeColor="text1"/>
          <w:lang w:val="en-GB"/>
        </w:rPr>
        <w:t>eminder*[</w:t>
      </w:r>
      <w:proofErr w:type="spellStart"/>
      <w:r w:rsidR="00C67D7C"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="00C67D7C" w:rsidRPr="00733E65">
        <w:rPr>
          <w:rFonts w:ascii="Arial" w:hAnsi="Arial" w:cs="Arial"/>
          <w:color w:val="000000" w:themeColor="text1"/>
          <w:lang w:val="en-GB"/>
        </w:rPr>
        <w:t xml:space="preserve">] OR </w:t>
      </w:r>
      <w:r w:rsidRPr="00733E65">
        <w:rPr>
          <w:rFonts w:ascii="Arial" w:hAnsi="Arial" w:cs="Arial"/>
          <w:color w:val="000000" w:themeColor="text1"/>
          <w:lang w:val="en-GB"/>
        </w:rPr>
        <w:t>audit[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audit'[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audit's[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audit1[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audit2[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audit4[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 xml:space="preserve">] OR 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auditary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 xml:space="preserve">] OR 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auditbase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audited[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audited'[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auditee[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auditees[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 xml:space="preserve">] OR 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auditer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auditing[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auditing'[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auditing's[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 xml:space="preserve">] OR 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auditings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auditor[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auditor'[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auditor's[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auditors[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auditors'[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audits[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aud</w:t>
      </w:r>
      <w:r w:rsidR="00C67D7C" w:rsidRPr="00733E65">
        <w:rPr>
          <w:rFonts w:ascii="Arial" w:hAnsi="Arial" w:cs="Arial"/>
          <w:color w:val="000000" w:themeColor="text1"/>
          <w:lang w:val="en-GB"/>
        </w:rPr>
        <w:t>its'[</w:t>
      </w:r>
      <w:proofErr w:type="spellStart"/>
      <w:r w:rsidR="00C67D7C"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="00C67D7C" w:rsidRPr="00733E65">
        <w:rPr>
          <w:rFonts w:ascii="Arial" w:hAnsi="Arial" w:cs="Arial"/>
          <w:color w:val="000000" w:themeColor="text1"/>
          <w:lang w:val="en-GB"/>
        </w:rPr>
        <w:t xml:space="preserve">] OR </w:t>
      </w:r>
      <w:proofErr w:type="spellStart"/>
      <w:r w:rsidR="00C67D7C" w:rsidRPr="00733E65">
        <w:rPr>
          <w:rFonts w:ascii="Arial" w:hAnsi="Arial" w:cs="Arial"/>
          <w:color w:val="000000" w:themeColor="text1"/>
          <w:lang w:val="en-GB"/>
        </w:rPr>
        <w:t>auditsystem</w:t>
      </w:r>
      <w:proofErr w:type="spellEnd"/>
      <w:r w:rsidR="00C67D7C" w:rsidRPr="00733E65">
        <w:rPr>
          <w:rFonts w:ascii="Arial" w:hAnsi="Arial" w:cs="Arial"/>
          <w:color w:val="000000" w:themeColor="text1"/>
          <w:lang w:val="en-GB"/>
        </w:rPr>
        <w:t>[</w:t>
      </w:r>
      <w:proofErr w:type="spellStart"/>
      <w:r w:rsidR="00C67D7C"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="00C67D7C" w:rsidRPr="00733E65">
        <w:rPr>
          <w:rFonts w:ascii="Arial" w:hAnsi="Arial" w:cs="Arial"/>
          <w:color w:val="000000" w:themeColor="text1"/>
          <w:lang w:val="en-GB"/>
        </w:rPr>
        <w:t>]</w:t>
      </w:r>
      <w:r w:rsidRPr="00733E65">
        <w:rPr>
          <w:rFonts w:ascii="Arial" w:hAnsi="Arial" w:cs="Arial"/>
          <w:color w:val="000000" w:themeColor="text1"/>
          <w:lang w:val="en-GB"/>
        </w:rPr>
        <w:t xml:space="preserve"> OR feedback*[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"order forms"[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approval*[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detailing*[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((short[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shorten[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shorted[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shortened[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 xml:space="preserve">] OR </w:t>
      </w:r>
      <w:r w:rsidR="00EE5A37" w:rsidRPr="00733E65">
        <w:rPr>
          <w:rFonts w:ascii="Arial" w:hAnsi="Arial" w:cs="Arial"/>
          <w:color w:val="000000" w:themeColor="text1"/>
          <w:lang w:val="en-GB"/>
        </w:rPr>
        <w:t xml:space="preserve"> s</w:t>
      </w:r>
      <w:r w:rsidRPr="00733E65">
        <w:rPr>
          <w:rFonts w:ascii="Arial" w:hAnsi="Arial" w:cs="Arial"/>
          <w:color w:val="000000" w:themeColor="text1"/>
          <w:lang w:val="en-GB"/>
        </w:rPr>
        <w:t>hortening[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shortens[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shorter[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]) AND duration[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]) OR ((stop[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stops[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stopped[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 OR stopping[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>]) AND duration[</w:t>
      </w:r>
      <w:proofErr w:type="spellStart"/>
      <w:r w:rsidRPr="00733E65">
        <w:rPr>
          <w:rFonts w:ascii="Arial" w:hAnsi="Arial" w:cs="Arial"/>
          <w:color w:val="000000" w:themeColor="text1"/>
          <w:lang w:val="en-GB"/>
        </w:rPr>
        <w:t>tiab</w:t>
      </w:r>
      <w:proofErr w:type="spellEnd"/>
      <w:r w:rsidRPr="00733E65">
        <w:rPr>
          <w:rFonts w:ascii="Arial" w:hAnsi="Arial" w:cs="Arial"/>
          <w:color w:val="000000" w:themeColor="text1"/>
          <w:lang w:val="en-GB"/>
        </w:rPr>
        <w:t xml:space="preserve">]) </w:t>
      </w:r>
      <w:r w:rsidRPr="00733E65">
        <w:rPr>
          <w:rFonts w:ascii="Arial" w:hAnsi="Arial" w:cs="Arial"/>
          <w:lang w:val="en-GB"/>
        </w:rPr>
        <w:t>OR (rapid[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AND test[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 xml:space="preserve">]) OR </w:t>
      </w:r>
      <w:r w:rsidR="00EE5A37" w:rsidRPr="00733E65">
        <w:rPr>
          <w:rFonts w:ascii="Arial" w:hAnsi="Arial" w:cs="Arial"/>
          <w:lang w:val="en-GB"/>
        </w:rPr>
        <w:t>(</w:t>
      </w:r>
      <w:r w:rsidRPr="00733E65">
        <w:rPr>
          <w:rFonts w:ascii="Arial" w:hAnsi="Arial" w:cs="Arial"/>
          <w:lang w:val="en-GB"/>
        </w:rPr>
        <w:t>training[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AND communication[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]) OR reassessment[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“quality improvement”[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“public reporting”[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(</w:t>
      </w:r>
      <w:proofErr w:type="spellStart"/>
      <w:r w:rsidRPr="00733E65">
        <w:rPr>
          <w:rFonts w:ascii="Arial" w:hAnsi="Arial" w:cs="Arial"/>
          <w:lang w:val="en-GB"/>
        </w:rPr>
        <w:t>procalcitonin</w:t>
      </w:r>
      <w:proofErr w:type="spellEnd"/>
      <w:r w:rsidRPr="00733E65">
        <w:rPr>
          <w:rFonts w:ascii="Arial" w:hAnsi="Arial" w:cs="Arial"/>
          <w:lang w:val="en-GB"/>
        </w:rPr>
        <w:t>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 xml:space="preserve">] AND </w:t>
      </w:r>
      <w:proofErr w:type="spellStart"/>
      <w:r w:rsidRPr="00733E65">
        <w:rPr>
          <w:rFonts w:ascii="Arial" w:hAnsi="Arial" w:cs="Arial"/>
          <w:lang w:val="en-GB"/>
        </w:rPr>
        <w:t>guid</w:t>
      </w:r>
      <w:proofErr w:type="spellEnd"/>
      <w:r w:rsidRPr="00733E65">
        <w:rPr>
          <w:rFonts w:ascii="Arial" w:hAnsi="Arial" w:cs="Arial"/>
          <w:lang w:val="en-GB"/>
        </w:rPr>
        <w:t>*[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]) OR “prescribing policy”[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“policy change”[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“Plan-Do-Study-Act”[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“consult team”[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“management program”[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“management programme”[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”intervention program”[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“interventional program”[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“interactive booklet”[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”pharmacist input”[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(pharmacist[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AND promoting[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]) OR ”improvement project”[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“guideline adaptation”[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“guideline dissemination”[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“guideline implementation”[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“guidelines impact”[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“prescribing guidelines”[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“guideline publication”[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“multifaceted intervention”[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“delayed prescription”[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“delayed prescribing”[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(dedicated[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AND specialist[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]) OR “decision support”[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“computer-generated intervention”[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“automated dispensing cabinet”[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“antibiotic optimization”[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“antibiotic protocols”[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“prescribing strategies”[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])AND (intervention*[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study[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before-after*[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(trial[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trials[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]) OR "interrupted time series"[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“before and after”[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Impact[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 OR Implement*[</w:t>
      </w:r>
      <w:proofErr w:type="spellStart"/>
      <w:r w:rsidRPr="00733E65">
        <w:rPr>
          <w:rFonts w:ascii="Arial" w:hAnsi="Arial" w:cs="Arial"/>
          <w:lang w:val="en-GB"/>
        </w:rPr>
        <w:t>tiab</w:t>
      </w:r>
      <w:proofErr w:type="spellEnd"/>
      <w:r w:rsidRPr="00733E65">
        <w:rPr>
          <w:rFonts w:ascii="Arial" w:hAnsi="Arial" w:cs="Arial"/>
          <w:lang w:val="en-GB"/>
        </w:rPr>
        <w:t>]) NOT ("HIV Infections"[Mesh] OR HIV[Mesh] OR HIV[</w:t>
      </w:r>
      <w:proofErr w:type="spellStart"/>
      <w:r w:rsidRPr="00733E65">
        <w:rPr>
          <w:rFonts w:ascii="Arial" w:hAnsi="Arial" w:cs="Arial"/>
          <w:lang w:val="en-GB"/>
        </w:rPr>
        <w:t>ti</w:t>
      </w:r>
      <w:proofErr w:type="spellEnd"/>
      <w:r w:rsidRPr="00733E65">
        <w:rPr>
          <w:rFonts w:ascii="Arial" w:hAnsi="Arial" w:cs="Arial"/>
          <w:lang w:val="en-GB"/>
        </w:rPr>
        <w:t>] OR human immunodeficiency virus[</w:t>
      </w:r>
      <w:proofErr w:type="spellStart"/>
      <w:r w:rsidRPr="00733E65">
        <w:rPr>
          <w:rFonts w:ascii="Arial" w:hAnsi="Arial" w:cs="Arial"/>
          <w:lang w:val="en-GB"/>
        </w:rPr>
        <w:t>ti</w:t>
      </w:r>
      <w:proofErr w:type="spellEnd"/>
      <w:r w:rsidRPr="00733E65">
        <w:rPr>
          <w:rFonts w:ascii="Arial" w:hAnsi="Arial" w:cs="Arial"/>
          <w:lang w:val="en-GB"/>
        </w:rPr>
        <w:t>])</w:t>
      </w:r>
      <w:r w:rsidR="00EE5A37" w:rsidRPr="00733E65">
        <w:rPr>
          <w:rFonts w:ascii="Arial" w:hAnsi="Arial" w:cs="Arial"/>
          <w:lang w:val="en-GB"/>
        </w:rPr>
        <w:t xml:space="preserve"> </w:t>
      </w:r>
      <w:r w:rsidRPr="00733E65">
        <w:rPr>
          <w:rFonts w:ascii="Arial" w:hAnsi="Arial" w:cs="Arial"/>
          <w:lang w:val="en-GB"/>
        </w:rPr>
        <w:t>"0001/01/01"[PDAT] : "2017/01/26"[PDAT]</w:t>
      </w:r>
    </w:p>
    <w:p w:rsidR="00EE5A37" w:rsidRPr="00733E65" w:rsidRDefault="00EE5A37" w:rsidP="00784FA3">
      <w:pPr>
        <w:rPr>
          <w:rFonts w:ascii="Arial" w:hAnsi="Arial" w:cs="Arial"/>
          <w:lang w:val="en-GB"/>
        </w:rPr>
      </w:pPr>
    </w:p>
    <w:p w:rsidR="00EE5A37" w:rsidRPr="00733E65" w:rsidRDefault="00EE5A37" w:rsidP="00784FA3">
      <w:pPr>
        <w:rPr>
          <w:rFonts w:ascii="Arial" w:hAnsi="Arial" w:cs="Arial"/>
          <w:lang w:val="en-GB"/>
        </w:rPr>
      </w:pPr>
      <w:r w:rsidRPr="00733E65">
        <w:rPr>
          <w:rFonts w:ascii="Arial" w:hAnsi="Arial" w:cs="Arial"/>
          <w:lang w:val="en-GB"/>
        </w:rPr>
        <w:t>Search results: 17989</w:t>
      </w:r>
      <w:r w:rsidR="00842358" w:rsidRPr="00733E65">
        <w:rPr>
          <w:rFonts w:ascii="Arial" w:hAnsi="Arial" w:cs="Arial"/>
          <w:lang w:val="en-GB"/>
        </w:rPr>
        <w:t xml:space="preserve"> </w:t>
      </w:r>
      <w:r w:rsidR="00095095" w:rsidRPr="00733E65">
        <w:rPr>
          <w:rFonts w:ascii="Arial" w:hAnsi="Arial" w:cs="Arial"/>
          <w:lang w:val="en-GB"/>
        </w:rPr>
        <w:t>(22-08-2018)</w:t>
      </w:r>
    </w:p>
    <w:p w:rsidR="00784FA3" w:rsidRPr="00733E65" w:rsidRDefault="00784FA3" w:rsidP="002C2B30">
      <w:pPr>
        <w:rPr>
          <w:rFonts w:ascii="Arial" w:hAnsi="Arial" w:cs="Arial"/>
          <w:lang w:val="en-US"/>
        </w:rPr>
      </w:pPr>
    </w:p>
    <w:sectPr w:rsidR="00784FA3" w:rsidRPr="00733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91F"/>
    <w:rsid w:val="00026FF3"/>
    <w:rsid w:val="00095095"/>
    <w:rsid w:val="000B7CC4"/>
    <w:rsid w:val="001902B7"/>
    <w:rsid w:val="002379A3"/>
    <w:rsid w:val="002C2B30"/>
    <w:rsid w:val="002F77C5"/>
    <w:rsid w:val="003D3A94"/>
    <w:rsid w:val="004E13A6"/>
    <w:rsid w:val="00733E65"/>
    <w:rsid w:val="0077191F"/>
    <w:rsid w:val="00784FA3"/>
    <w:rsid w:val="00842358"/>
    <w:rsid w:val="0086109C"/>
    <w:rsid w:val="00882E06"/>
    <w:rsid w:val="00936BDE"/>
    <w:rsid w:val="00A32D39"/>
    <w:rsid w:val="00BB310D"/>
    <w:rsid w:val="00C67D7C"/>
    <w:rsid w:val="00CA42DB"/>
    <w:rsid w:val="00EE5A37"/>
    <w:rsid w:val="00F3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egoe UI" w:eastAsiaTheme="minorHAnsi" w:hAnsi="Segoe U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191F"/>
    <w:rPr>
      <w:rFonts w:asciiTheme="minorHAnsi" w:hAnsiTheme="minorHAnsi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77191F"/>
    <w:pPr>
      <w:spacing w:after="0" w:line="240" w:lineRule="auto"/>
    </w:pPr>
    <w:rPr>
      <w:rFonts w:asciiTheme="minorHAnsi" w:hAnsiTheme="minorHAnsi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77191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7191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7191F"/>
    <w:rPr>
      <w:rFonts w:asciiTheme="minorHAnsi" w:hAnsiTheme="minorHAnsi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7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7191F"/>
    <w:rPr>
      <w:rFonts w:ascii="Tahoma" w:hAnsi="Tahoma" w:cs="Tahoma"/>
      <w:sz w:val="16"/>
      <w:szCs w:val="16"/>
      <w:lang w:val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egoe UI" w:eastAsiaTheme="minorHAnsi" w:hAnsi="Segoe U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191F"/>
    <w:rPr>
      <w:rFonts w:asciiTheme="minorHAnsi" w:hAnsiTheme="minorHAnsi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77191F"/>
    <w:pPr>
      <w:spacing w:after="0" w:line="240" w:lineRule="auto"/>
    </w:pPr>
    <w:rPr>
      <w:rFonts w:asciiTheme="minorHAnsi" w:hAnsiTheme="minorHAnsi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77191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7191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7191F"/>
    <w:rPr>
      <w:rFonts w:asciiTheme="minorHAnsi" w:hAnsiTheme="minorHAnsi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7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7191F"/>
    <w:rPr>
      <w:rFonts w:ascii="Tahoma" w:hAnsi="Tahoma" w:cs="Tahoma"/>
      <w:sz w:val="16"/>
      <w:szCs w:val="16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3FAAADCD</Template>
  <TotalTime>9</TotalTime>
  <Pages>2</Pages>
  <Words>700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UMC Utrecht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Schweitzer-2, V.A.</dc:creator>
  <cp:lastModifiedBy>Schweitzer-2, V.A.</cp:lastModifiedBy>
  <cp:revision>7</cp:revision>
  <dcterms:created xsi:type="dcterms:W3CDTF">2018-10-22T13:05:00Z</dcterms:created>
  <dcterms:modified xsi:type="dcterms:W3CDTF">2018-10-22T13:13:00Z</dcterms:modified>
</cp:coreProperties>
</file>